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E0" w:rsidRDefault="002A19E0" w:rsidP="002A19E0">
      <w:pPr>
        <w:shd w:val="clear" w:color="auto" w:fill="FFFFFF"/>
        <w:spacing w:before="300" w:after="225" w:line="240" w:lineRule="auto"/>
        <w:jc w:val="center"/>
        <w:outlineLvl w:val="2"/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</w:pPr>
      <w:r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 xml:space="preserve">2022 </w:t>
      </w:r>
      <w:r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>Diocesan Real Estate Corporation Board</w:t>
      </w:r>
      <w:r w:rsidRPr="000D26EB"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 xml:space="preserve"> Member</w:t>
      </w:r>
      <w:r>
        <w:rPr>
          <w:rFonts w:ascii="Baskerville Old Face" w:eastAsia="Times New Roman" w:hAnsi="Baskerville Old Face" w:cs="Arial"/>
          <w:b/>
          <w:bCs/>
          <w:color w:val="C00000"/>
          <w:sz w:val="32"/>
          <w:szCs w:val="32"/>
        </w:rPr>
        <w:t>s</w:t>
      </w:r>
    </w:p>
    <w:p w:rsidR="002A19E0" w:rsidRPr="007668A6" w:rsidRDefault="002A19E0" w:rsidP="002A19E0">
      <w:pPr>
        <w:shd w:val="clear" w:color="auto" w:fill="FFFFFF"/>
        <w:spacing w:before="300" w:after="225" w:line="240" w:lineRule="auto"/>
        <w:jc w:val="center"/>
        <w:outlineLvl w:val="2"/>
        <w:rPr>
          <w:rFonts w:ascii="Baskerville Old Face" w:eastAsia="Times New Roman" w:hAnsi="Baskerville Old Face" w:cs="Arial"/>
          <w:b/>
          <w:bCs/>
          <w:sz w:val="32"/>
          <w:szCs w:val="32"/>
        </w:rPr>
      </w:pPr>
    </w:p>
    <w:p w:rsidR="002A19E0" w:rsidRPr="000D26EB" w:rsidRDefault="002A19E0" w:rsidP="002A19E0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0D26EB">
        <w:rPr>
          <w:rFonts w:ascii="Arial" w:eastAsia="Times New Roman" w:hAnsi="Arial" w:cs="Arial"/>
          <w:color w:val="000000"/>
          <w:sz w:val="24"/>
          <w:szCs w:val="24"/>
        </w:rPr>
        <w:t xml:space="preserve">Most Reverend </w:t>
      </w:r>
      <w:r w:rsidRPr="00965E34">
        <w:rPr>
          <w:rFonts w:ascii="Arial" w:eastAsia="Times New Roman" w:hAnsi="Arial" w:cs="Arial"/>
          <w:color w:val="000000"/>
          <w:sz w:val="24"/>
          <w:szCs w:val="24"/>
        </w:rPr>
        <w:t xml:space="preserve">Oscar Solis, </w:t>
      </w:r>
      <w:r w:rsidRPr="001160A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Bishop of Diocese of Salt Lake </w:t>
      </w:r>
      <w:proofErr w:type="gramStart"/>
      <w:r w:rsidRPr="001160A3">
        <w:rPr>
          <w:rFonts w:ascii="Arial" w:eastAsia="Times New Roman" w:hAnsi="Arial" w:cs="Arial"/>
          <w:i/>
          <w:color w:val="000000"/>
          <w:sz w:val="24"/>
          <w:szCs w:val="24"/>
        </w:rPr>
        <w:t>City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Ex-Officio)</w:t>
      </w:r>
    </w:p>
    <w:p w:rsidR="002A19E0" w:rsidRDefault="002A19E0" w:rsidP="002A19E0">
      <w:pPr>
        <w:shd w:val="clear" w:color="auto" w:fill="FFFFFF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965E34">
        <w:rPr>
          <w:rFonts w:ascii="Arial" w:eastAsia="Times New Roman" w:hAnsi="Arial" w:cs="Arial"/>
          <w:color w:val="000000"/>
          <w:sz w:val="24"/>
          <w:szCs w:val="24"/>
        </w:rPr>
        <w:t xml:space="preserve">Reverend </w:t>
      </w:r>
      <w:r w:rsidRPr="000D26EB">
        <w:rPr>
          <w:rFonts w:ascii="Arial" w:eastAsia="Times New Roman" w:hAnsi="Arial" w:cs="Arial"/>
          <w:color w:val="000000"/>
          <w:sz w:val="24"/>
          <w:szCs w:val="24"/>
        </w:rPr>
        <w:t xml:space="preserve">Msgr. </w:t>
      </w:r>
      <w:r w:rsidRPr="00965E34">
        <w:rPr>
          <w:rFonts w:ascii="Arial" w:eastAsia="Times New Roman" w:hAnsi="Arial" w:cs="Arial"/>
          <w:color w:val="000000"/>
          <w:sz w:val="24"/>
          <w:szCs w:val="24"/>
        </w:rPr>
        <w:t>Colin Bircumshaw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160A3">
        <w:rPr>
          <w:rFonts w:ascii="Arial" w:eastAsia="Times New Roman" w:hAnsi="Arial" w:cs="Arial"/>
          <w:i/>
          <w:color w:val="000000"/>
          <w:sz w:val="24"/>
          <w:szCs w:val="24"/>
        </w:rPr>
        <w:t>Vicar General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of the Diocese of Salt Lake</w:t>
      </w:r>
    </w:p>
    <w:p w:rsidR="002A19E0" w:rsidRPr="001160A3" w:rsidRDefault="002A19E0" w:rsidP="002A19E0">
      <w:pPr>
        <w:shd w:val="clear" w:color="auto" w:fill="FFFFFF"/>
        <w:spacing w:after="0" w:line="36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City  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Ex-Officio)</w:t>
      </w:r>
    </w:p>
    <w:p w:rsidR="002A19E0" w:rsidRPr="00965E34" w:rsidRDefault="002A19E0" w:rsidP="002A19E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Deacon George Reade</w:t>
      </w:r>
      <w:r>
        <w:rPr>
          <w:rFonts w:ascii="Arial" w:hAnsi="Arial" w:cs="Arial"/>
          <w:sz w:val="24"/>
          <w:szCs w:val="24"/>
        </w:rPr>
        <w:t xml:space="preserve">, </w:t>
      </w:r>
      <w:r w:rsidRPr="000C7E39">
        <w:rPr>
          <w:rFonts w:ascii="Arial" w:hAnsi="Arial" w:cs="Arial"/>
          <w:i/>
          <w:sz w:val="24"/>
          <w:szCs w:val="24"/>
        </w:rPr>
        <w:t>Chancellor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(Ex-Officio)</w:t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</w:p>
    <w:p w:rsidR="002A19E0" w:rsidRPr="00965E34" w:rsidRDefault="002A19E0" w:rsidP="002A19E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Candice Greenwald</w:t>
      </w:r>
      <w:r>
        <w:rPr>
          <w:rFonts w:ascii="Arial" w:hAnsi="Arial" w:cs="Arial"/>
          <w:sz w:val="24"/>
          <w:szCs w:val="24"/>
        </w:rPr>
        <w:t>,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CPA, </w:t>
      </w:r>
      <w:r w:rsidRPr="000C7E39">
        <w:rPr>
          <w:rFonts w:ascii="Arial" w:hAnsi="Arial" w:cs="Arial"/>
          <w:i/>
          <w:sz w:val="24"/>
          <w:szCs w:val="24"/>
        </w:rPr>
        <w:t>CFO</w:t>
      </w:r>
      <w:r>
        <w:rPr>
          <w:rFonts w:ascii="Arial" w:hAnsi="Arial" w:cs="Arial"/>
          <w:sz w:val="24"/>
          <w:szCs w:val="24"/>
        </w:rPr>
        <w:t xml:space="preserve"> at Diocese of Salt Lake City </w:t>
      </w:r>
      <w:r>
        <w:rPr>
          <w:rFonts w:ascii="Arial" w:eastAsia="Times New Roman" w:hAnsi="Arial" w:cs="Arial"/>
          <w:color w:val="000000"/>
          <w:sz w:val="24"/>
          <w:szCs w:val="24"/>
        </w:rPr>
        <w:t>(Ex-Officio)</w:t>
      </w:r>
    </w:p>
    <w:p w:rsidR="002A19E0" w:rsidRDefault="002A19E0" w:rsidP="002A19E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Kladis</w:t>
      </w:r>
    </w:p>
    <w:p w:rsidR="002A19E0" w:rsidRDefault="002A19E0" w:rsidP="002A19E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Rev. Msgr. Joseph Mayo</w:t>
      </w:r>
    </w:p>
    <w:p w:rsidR="002A19E0" w:rsidRPr="00965E34" w:rsidRDefault="002A19E0" w:rsidP="002A19E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>Mark Longe</w:t>
      </w:r>
      <w:r>
        <w:rPr>
          <w:rFonts w:ascii="Arial" w:hAnsi="Arial" w:cs="Arial"/>
          <w:sz w:val="24"/>
          <w:szCs w:val="24"/>
        </w:rPr>
        <w:t>, (2019 2nd term)</w:t>
      </w:r>
    </w:p>
    <w:p w:rsidR="002A19E0" w:rsidRDefault="002A19E0" w:rsidP="002A19E0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65E34">
        <w:rPr>
          <w:rFonts w:ascii="Arial" w:hAnsi="Arial" w:cs="Arial"/>
          <w:sz w:val="24"/>
          <w:szCs w:val="24"/>
        </w:rPr>
        <w:t xml:space="preserve">Fred </w:t>
      </w:r>
      <w:proofErr w:type="spellStart"/>
      <w:proofErr w:type="gramStart"/>
      <w:r w:rsidRPr="00965E34">
        <w:rPr>
          <w:rFonts w:ascii="Arial" w:hAnsi="Arial" w:cs="Arial"/>
          <w:sz w:val="24"/>
          <w:szCs w:val="24"/>
        </w:rPr>
        <w:t>Strasser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965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2019 1st term)</w:t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 w:rsidRPr="00965E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Sarah Niemann, </w:t>
      </w:r>
      <w:r w:rsidRPr="001160A3">
        <w:rPr>
          <w:rFonts w:ascii="Arial" w:hAnsi="Arial" w:cs="Arial"/>
          <w:i/>
          <w:sz w:val="24"/>
          <w:szCs w:val="24"/>
        </w:rPr>
        <w:t>Secretary</w:t>
      </w:r>
    </w:p>
    <w:p w:rsidR="00177521" w:rsidRDefault="00177521">
      <w:bookmarkStart w:id="0" w:name="_GoBack"/>
      <w:bookmarkEnd w:id="0"/>
    </w:p>
    <w:sectPr w:rsidR="0017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E0"/>
    <w:rsid w:val="00177521"/>
    <w:rsid w:val="002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5231"/>
  <w15:chartTrackingRefBased/>
  <w15:docId w15:val="{D61B8808-A8E2-491F-B24D-D8151F34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Niemann</dc:creator>
  <cp:keywords/>
  <dc:description/>
  <cp:lastModifiedBy>Sarah Niemann</cp:lastModifiedBy>
  <cp:revision>1</cp:revision>
  <dcterms:created xsi:type="dcterms:W3CDTF">2022-01-20T18:02:00Z</dcterms:created>
  <dcterms:modified xsi:type="dcterms:W3CDTF">2022-01-20T18:03:00Z</dcterms:modified>
</cp:coreProperties>
</file>